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6E49" w:rsidRPr="00112245" w:rsidRDefault="00FA6E49" w:rsidP="00FA6E49">
      <w:pPr>
        <w:shd w:val="clear" w:color="auto" w:fill="FFFFFF"/>
        <w:spacing w:after="0"/>
        <w:jc w:val="center"/>
        <w:outlineLvl w:val="1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11224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ИНФОРМАЦИЯ </w:t>
      </w:r>
    </w:p>
    <w:p w:rsidR="00DC720E" w:rsidRDefault="00FA6E49" w:rsidP="00FA6E49">
      <w:pPr>
        <w:shd w:val="clear" w:color="auto" w:fill="FFFFFF"/>
        <w:spacing w:after="0"/>
        <w:jc w:val="center"/>
        <w:outlineLvl w:val="1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proofErr w:type="gramStart"/>
      <w:r w:rsidRPr="0011224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для родителей (законных представителей) по вопросам получения образования обучающимися, в том числе </w:t>
      </w:r>
      <w:r w:rsidR="00112245" w:rsidRPr="0011224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для детей </w:t>
      </w:r>
      <w:r w:rsidRPr="0011224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с </w:t>
      </w:r>
      <w:r w:rsidR="00DC720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ограниченными возможностями здоровья</w:t>
      </w:r>
      <w:proofErr w:type="gramEnd"/>
    </w:p>
    <w:p w:rsidR="00FA6E49" w:rsidRPr="00112245" w:rsidRDefault="00FA6E49" w:rsidP="00FA6E49">
      <w:pPr>
        <w:shd w:val="clear" w:color="auto" w:fill="FFFFFF"/>
        <w:spacing w:after="0"/>
        <w:jc w:val="center"/>
        <w:outlineLvl w:val="1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11224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и </w:t>
      </w:r>
      <w:r w:rsidR="00112245" w:rsidRPr="0011224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детей-инвалидов</w:t>
      </w:r>
    </w:p>
    <w:p w:rsidR="00112245" w:rsidRDefault="00112245" w:rsidP="00FA6E49">
      <w:pPr>
        <w:shd w:val="clear" w:color="auto" w:fill="FFFFFF"/>
        <w:spacing w:after="0"/>
        <w:jc w:val="center"/>
        <w:outlineLvl w:val="1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FA6E49" w:rsidRDefault="00FA6E49" w:rsidP="00112245">
      <w:pPr>
        <w:shd w:val="clear" w:color="auto" w:fill="FFFFFF"/>
        <w:spacing w:after="0" w:line="240" w:lineRule="auto"/>
        <w:ind w:left="-567" w:firstLine="28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Статья 44 Федерального закона «Об образовании в Российской Федерации» посвящена правам, обязанностям и ответственности в сфере образования родителей (законных представителей) несовершеннолетних обучающихся. Среди прав родителей (законных представителей) несовершеннолетних обучающихся законодатель особо выделил преимущественное право на обучение и воспитание детей перед всеми другими лицами. Названному праву родителей (законных представителей) несовершеннолетних обучающихся корреспондирует 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обязанность заложить основы физического, нравственного и интеллектуального развития личности ребенка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 Положения Федерального закона «Об образовании в Российской Федерации»  тесно переплетаются со ст. 63 СК РФ, которая устанавливает, что родители 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имеют право и обязаны воспитывать своих детей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. Только они могут определять направление становления личности их ребенка. Таким образом, воспитание и образование детей - это право и одновременно обязанность родителей. В конечном итоге только на родителях лежит ответственность за формирование внутренней основы ребенка, определяющего его как личность, - уровень развития, интеллект, образованность, наличие моральных качеств, владение навыками,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приобщенность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к культуре, искусству, спорту, их физическое и психическое развитие. Для осуществления родителями такого права и выполнения обязанности органы государственной власти и органы местного самоуправления, образовательные организации призваны оказывать помощь в воспитании детей, охране и укреплении их физического и психического здоровья, развитии индивидуальных способностей и необходимой коррекции нарушений их развития.</w:t>
      </w:r>
    </w:p>
    <w:p w:rsidR="00FA6E49" w:rsidRDefault="00FA6E49" w:rsidP="00112245">
      <w:pPr>
        <w:shd w:val="clear" w:color="auto" w:fill="FFFFFF"/>
        <w:spacing w:after="0" w:line="240" w:lineRule="auto"/>
        <w:ind w:left="-567" w:firstLine="28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Родители (законные представители) несовершеннолетних обучающихся 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имеют право выбирать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 до завершения получения ребенком основного общего образования с учетом мнения ребенка, а также с учетом рекомендаций психолого-медико-педагогической комиссии (при их наличии):</w:t>
      </w:r>
    </w:p>
    <w:p w:rsidR="00FA6E49" w:rsidRDefault="00FA6E49" w:rsidP="00112245">
      <w:pPr>
        <w:shd w:val="clear" w:color="auto" w:fill="FFFFFF"/>
        <w:spacing w:after="0" w:line="240" w:lineRule="auto"/>
        <w:ind w:left="-567" w:firstLine="28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формы получения образования;</w:t>
      </w:r>
    </w:p>
    <w:p w:rsidR="00FA6E49" w:rsidRDefault="00FA6E49" w:rsidP="00112245">
      <w:pPr>
        <w:shd w:val="clear" w:color="auto" w:fill="FFFFFF"/>
        <w:spacing w:after="0" w:line="240" w:lineRule="auto"/>
        <w:ind w:left="-567" w:firstLine="28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формы обучения;</w:t>
      </w:r>
    </w:p>
    <w:p w:rsidR="00FA6E49" w:rsidRDefault="00FA6E49" w:rsidP="00112245">
      <w:pPr>
        <w:shd w:val="clear" w:color="auto" w:fill="FFFFFF"/>
        <w:spacing w:after="0" w:line="240" w:lineRule="auto"/>
        <w:ind w:left="-567" w:firstLine="28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организации, осуществляющие образовательную деятельность;</w:t>
      </w:r>
    </w:p>
    <w:p w:rsidR="00FA6E49" w:rsidRDefault="00FA6E49" w:rsidP="00112245">
      <w:pPr>
        <w:shd w:val="clear" w:color="auto" w:fill="FFFFFF"/>
        <w:spacing w:after="0" w:line="240" w:lineRule="auto"/>
        <w:ind w:left="-567" w:firstLine="28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язык, языки образования;</w:t>
      </w:r>
    </w:p>
    <w:p w:rsidR="00FA6E49" w:rsidRDefault="00FA6E49" w:rsidP="00112245">
      <w:pPr>
        <w:shd w:val="clear" w:color="auto" w:fill="FFFFFF"/>
        <w:spacing w:after="0" w:line="240" w:lineRule="auto"/>
        <w:ind w:left="-567" w:firstLine="28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факультативные и элективные учебные предметы, курсы, дисциплины (модули) из перечня, предлагаемого организацией, осуществляющей образовательную деятельность.</w:t>
      </w:r>
    </w:p>
    <w:p w:rsidR="00FA6E49" w:rsidRDefault="00FA6E49" w:rsidP="00112245">
      <w:pPr>
        <w:shd w:val="clear" w:color="auto" w:fill="FFFFFF"/>
        <w:spacing w:after="0" w:line="240" w:lineRule="auto"/>
        <w:ind w:left="-567" w:firstLine="28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Кроме того, родители (законные представители) несовершеннолетних обучающихся 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имеют право:</w:t>
      </w:r>
    </w:p>
    <w:p w:rsidR="00FA6E49" w:rsidRDefault="00FA6E49" w:rsidP="00112245">
      <w:pPr>
        <w:shd w:val="clear" w:color="auto" w:fill="FFFFFF"/>
        <w:spacing w:after="0" w:line="240" w:lineRule="auto"/>
        <w:ind w:left="-567" w:firstLine="28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1) знакомиться с уставом организации, осуществляющей образовательную деятельность, лицензией на осуществление образовательной деятельности, со свидетельством о государственной аккредитации, с учебно-программной документацией и другими документами, регламентирующими организацию и осуществление образовательной деятельности;</w:t>
      </w:r>
    </w:p>
    <w:p w:rsidR="00FA6E49" w:rsidRDefault="00FA6E49" w:rsidP="00112245">
      <w:pPr>
        <w:shd w:val="clear" w:color="auto" w:fill="FFFFFF"/>
        <w:spacing w:after="0" w:line="240" w:lineRule="auto"/>
        <w:ind w:left="-567" w:firstLine="28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2) знакомиться с содержанием образования, используемыми методами обучения и воспитания, образовательными технологиями, а также с оценками успеваемости своих детей;</w:t>
      </w:r>
    </w:p>
    <w:p w:rsidR="00FA6E49" w:rsidRDefault="00FA6E49" w:rsidP="00112245">
      <w:pPr>
        <w:shd w:val="clear" w:color="auto" w:fill="FFFFFF"/>
        <w:spacing w:after="0" w:line="240" w:lineRule="auto"/>
        <w:ind w:left="-567" w:firstLine="28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3) защищать права и законные интересы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FA6E49" w:rsidRDefault="00FA6E49" w:rsidP="00112245">
      <w:pPr>
        <w:shd w:val="clear" w:color="auto" w:fill="FFFFFF"/>
        <w:spacing w:after="0" w:line="240" w:lineRule="auto"/>
        <w:ind w:left="-567" w:firstLine="28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4) получать информацию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всех видах планируемых обследований (психологических, психолого-педагогических) обучающихся, давать согласие на проведение таких обследований или участие в таких обследованиях, отказаться от их проведения или участия в них, получать информацию о результатах проведенных обследований обучающихся;</w:t>
      </w:r>
    </w:p>
    <w:p w:rsidR="00FA6E49" w:rsidRDefault="00FA6E49" w:rsidP="00112245">
      <w:pPr>
        <w:shd w:val="clear" w:color="auto" w:fill="FFFFFF"/>
        <w:spacing w:after="0" w:line="240" w:lineRule="auto"/>
        <w:ind w:left="-567" w:firstLine="28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5) принимать участие в управлении организацией, осуществляющей образовательную деятельность, в форме, определяемой уставом этой организации.</w:t>
      </w:r>
    </w:p>
    <w:p w:rsidR="00FA6E49" w:rsidRDefault="00FA6E49" w:rsidP="00112245">
      <w:pPr>
        <w:shd w:val="clear" w:color="auto" w:fill="FFFFFF"/>
        <w:spacing w:after="0" w:line="240" w:lineRule="auto"/>
        <w:ind w:left="-567" w:firstLine="28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 соответствии с частью 4 статьи 44 Федерального закона "Об образовании в Российской Федерации" родители (законные представители) несовершеннолетних обучающихся 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обязаны:</w:t>
      </w:r>
    </w:p>
    <w:p w:rsidR="00FA6E49" w:rsidRDefault="00FA6E49" w:rsidP="00112245">
      <w:pPr>
        <w:shd w:val="clear" w:color="auto" w:fill="FFFFFF"/>
        <w:spacing w:after="0" w:line="240" w:lineRule="auto"/>
        <w:ind w:left="-567" w:firstLine="28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1) обеспечить получение детьми общего образования.</w:t>
      </w:r>
    </w:p>
    <w:p w:rsidR="00FA6E49" w:rsidRDefault="00FA6E49" w:rsidP="00112245">
      <w:pPr>
        <w:shd w:val="clear" w:color="auto" w:fill="FFFFFF"/>
        <w:spacing w:after="0" w:line="240" w:lineRule="auto"/>
        <w:ind w:left="-567" w:firstLine="28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2) соблюдать правила внутреннего распорядка организации, осуществляющей образовательную деятельность, правила проживания обучающихся в интернатах, требования локальных нормативных актов, которые устанавливают режим занятий обучающихся, порядок </w:t>
      </w: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регламентации образовательных отношений между образовательной организацией и обучающимися и (или) их родителями (законными представителями) и оформления возникновения, приостановления и прекращения этих отношений;</w:t>
      </w:r>
    </w:p>
    <w:p w:rsidR="00FA6E49" w:rsidRDefault="00FA6E49" w:rsidP="00112245">
      <w:pPr>
        <w:shd w:val="clear" w:color="auto" w:fill="FFFFFF"/>
        <w:spacing w:after="0" w:line="240" w:lineRule="auto"/>
        <w:ind w:left="-567" w:firstLine="28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3) уважать честь и достоинство обучающихся и работников организации, осуществляющей образовательную деятельность.</w:t>
      </w:r>
    </w:p>
    <w:p w:rsidR="00FA6E49" w:rsidRDefault="00FA6E49" w:rsidP="00112245">
      <w:pPr>
        <w:shd w:val="clear" w:color="auto" w:fill="FFFFFF"/>
        <w:spacing w:after="0" w:line="240" w:lineRule="auto"/>
        <w:ind w:left="-567" w:firstLine="28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За неисполнение или ненадлежащее исполнение обязанностей, установленных Федеральным </w:t>
      </w:r>
      <w:hyperlink r:id="rId4" w:history="1">
        <w:r>
          <w:rPr>
            <w:rStyle w:val="a3"/>
            <w:rFonts w:ascii="Times New Roman" w:eastAsia="Times New Roman" w:hAnsi="Times New Roman"/>
            <w:color w:val="auto"/>
            <w:sz w:val="24"/>
            <w:szCs w:val="24"/>
            <w:u w:val="none"/>
            <w:lang w:eastAsia="ru-RU"/>
          </w:rPr>
          <w:t>законом</w:t>
        </w:r>
      </w:hyperlink>
      <w:r>
        <w:rPr>
          <w:rFonts w:ascii="Times New Roman" w:eastAsia="Times New Roman" w:hAnsi="Times New Roman"/>
          <w:sz w:val="24"/>
          <w:szCs w:val="24"/>
          <w:lang w:eastAsia="ru-RU"/>
        </w:rPr>
        <w:t> "Об образовании в Российской Федерации" и иными федеральными законами, родители (законные представители) несовершеннолетних обучающихся несут ответственность, предусмотренную </w:t>
      </w:r>
      <w:hyperlink r:id="rId5" w:history="1">
        <w:r>
          <w:rPr>
            <w:rStyle w:val="a3"/>
            <w:rFonts w:ascii="Times New Roman" w:eastAsia="Times New Roman" w:hAnsi="Times New Roman"/>
            <w:color w:val="auto"/>
            <w:sz w:val="24"/>
            <w:szCs w:val="24"/>
            <w:u w:val="none"/>
            <w:lang w:eastAsia="ru-RU"/>
          </w:rPr>
          <w:t>ст. ст. 69</w:t>
        </w:r>
      </w:hyperlink>
      <w:r>
        <w:rPr>
          <w:rFonts w:ascii="Times New Roman" w:eastAsia="Times New Roman" w:hAnsi="Times New Roman"/>
          <w:sz w:val="24"/>
          <w:szCs w:val="24"/>
          <w:lang w:eastAsia="ru-RU"/>
        </w:rPr>
        <w:t>, </w:t>
      </w:r>
      <w:hyperlink r:id="rId6" w:history="1">
        <w:r>
          <w:rPr>
            <w:rStyle w:val="a3"/>
            <w:rFonts w:ascii="Times New Roman" w:eastAsia="Times New Roman" w:hAnsi="Times New Roman"/>
            <w:color w:val="auto"/>
            <w:sz w:val="24"/>
            <w:szCs w:val="24"/>
            <w:u w:val="none"/>
            <w:lang w:eastAsia="ru-RU"/>
          </w:rPr>
          <w:t>73</w:t>
        </w:r>
      </w:hyperlink>
      <w:r>
        <w:rPr>
          <w:rFonts w:ascii="Times New Roman" w:eastAsia="Times New Roman" w:hAnsi="Times New Roman"/>
          <w:sz w:val="24"/>
          <w:szCs w:val="24"/>
          <w:lang w:eastAsia="ru-RU"/>
        </w:rPr>
        <w:t> Семейного кодекса РФ, </w:t>
      </w:r>
      <w:hyperlink r:id="rId7" w:history="1">
        <w:r>
          <w:rPr>
            <w:rStyle w:val="a3"/>
            <w:rFonts w:ascii="Times New Roman" w:eastAsia="Times New Roman" w:hAnsi="Times New Roman"/>
            <w:color w:val="auto"/>
            <w:sz w:val="24"/>
            <w:szCs w:val="24"/>
            <w:u w:val="none"/>
            <w:lang w:eastAsia="ru-RU"/>
          </w:rPr>
          <w:t>ст. 5.35</w:t>
        </w:r>
      </w:hyperlink>
      <w:r>
        <w:rPr>
          <w:rFonts w:ascii="Times New Roman" w:eastAsia="Times New Roman" w:hAnsi="Times New Roman"/>
          <w:sz w:val="24"/>
          <w:szCs w:val="24"/>
          <w:lang w:eastAsia="ru-RU"/>
        </w:rPr>
        <w:t> Кодекса РФ об административных правонарушениях, </w:t>
      </w:r>
      <w:hyperlink r:id="rId8" w:history="1">
        <w:r>
          <w:rPr>
            <w:rStyle w:val="a3"/>
            <w:rFonts w:ascii="Times New Roman" w:eastAsia="Times New Roman" w:hAnsi="Times New Roman"/>
            <w:color w:val="auto"/>
            <w:sz w:val="24"/>
            <w:szCs w:val="24"/>
            <w:u w:val="none"/>
            <w:lang w:eastAsia="ru-RU"/>
          </w:rPr>
          <w:t>ст. 156</w:t>
        </w:r>
      </w:hyperlink>
      <w:r>
        <w:rPr>
          <w:rFonts w:ascii="Times New Roman" w:eastAsia="Times New Roman" w:hAnsi="Times New Roman"/>
          <w:sz w:val="24"/>
          <w:szCs w:val="24"/>
          <w:lang w:eastAsia="ru-RU"/>
        </w:rPr>
        <w:t> Уголовного кодекса РФ. В соответствии со </w:t>
      </w:r>
      <w:hyperlink r:id="rId9" w:history="1">
        <w:r>
          <w:rPr>
            <w:rStyle w:val="a3"/>
            <w:rFonts w:ascii="Times New Roman" w:eastAsia="Times New Roman" w:hAnsi="Times New Roman"/>
            <w:color w:val="auto"/>
            <w:sz w:val="24"/>
            <w:szCs w:val="24"/>
            <w:u w:val="none"/>
            <w:lang w:eastAsia="ru-RU"/>
          </w:rPr>
          <w:t>ст. ст. 69</w:t>
        </w:r>
      </w:hyperlink>
      <w:r>
        <w:rPr>
          <w:rFonts w:ascii="Times New Roman" w:eastAsia="Times New Roman" w:hAnsi="Times New Roman"/>
          <w:sz w:val="24"/>
          <w:szCs w:val="24"/>
          <w:lang w:eastAsia="ru-RU"/>
        </w:rPr>
        <w:t>, </w:t>
      </w:r>
      <w:hyperlink r:id="rId10" w:history="1">
        <w:r>
          <w:rPr>
            <w:rStyle w:val="a3"/>
            <w:rFonts w:ascii="Times New Roman" w:eastAsia="Times New Roman" w:hAnsi="Times New Roman"/>
            <w:color w:val="auto"/>
            <w:sz w:val="24"/>
            <w:szCs w:val="24"/>
            <w:u w:val="none"/>
            <w:lang w:eastAsia="ru-RU"/>
          </w:rPr>
          <w:t>73</w:t>
        </w:r>
      </w:hyperlink>
      <w:r>
        <w:rPr>
          <w:rFonts w:ascii="Times New Roman" w:eastAsia="Times New Roman" w:hAnsi="Times New Roman"/>
          <w:sz w:val="24"/>
          <w:szCs w:val="24"/>
          <w:lang w:eastAsia="ru-RU"/>
        </w:rPr>
        <w:t> СК РФ родители (или один из них) могут быть ограничены в родительских правах, а также лишены родительских прав, если они уклоняются от выполнения своих обязанностей, злоупотребляют своими родительскими правами. Однако ограничение либо лишение родительских прав - это крайне жесткая мера и в связи с этим применяемая редко и за существенно более грубые нарушения родителями своих обязанностей, чем просто нарушение обязанностей в сфере образования. </w:t>
      </w:r>
      <w:hyperlink r:id="rId11" w:history="1">
        <w:r>
          <w:rPr>
            <w:rStyle w:val="a3"/>
            <w:rFonts w:ascii="Times New Roman" w:eastAsia="Times New Roman" w:hAnsi="Times New Roman"/>
            <w:color w:val="auto"/>
            <w:sz w:val="24"/>
            <w:szCs w:val="24"/>
            <w:u w:val="none"/>
            <w:lang w:eastAsia="ru-RU"/>
          </w:rPr>
          <w:t>Статьей 5.35</w:t>
        </w:r>
      </w:hyperlink>
      <w:r>
        <w:rPr>
          <w:rFonts w:ascii="Times New Roman" w:eastAsia="Times New Roman" w:hAnsi="Times New Roman"/>
          <w:sz w:val="24"/>
          <w:szCs w:val="24"/>
          <w:lang w:eastAsia="ru-RU"/>
        </w:rPr>
        <w:t> КоАП РФ предусмотрена ответственность за неисполнение родителями или иными законными представителями несовершеннолетних обязанностей по содержанию и воспитанию несовершеннолетних. Неисполнение или ненадлежащее исполнение родителями или иными законными представителями несовершеннолетних обязанностей по содержанию, воспитанию, обучению, защите прав и интересов несовершеннолетних влечет предупреждение или наложение административного штрафа в размере от ста до пятисот рублей.</w:t>
      </w:r>
    </w:p>
    <w:p w:rsidR="00FA6E49" w:rsidRDefault="00FA6E49" w:rsidP="00112245">
      <w:pPr>
        <w:shd w:val="clear" w:color="auto" w:fill="FFFFFF"/>
        <w:spacing w:after="0" w:line="240" w:lineRule="auto"/>
        <w:ind w:left="-567" w:firstLine="28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Законодатель выделяет формы получения образования, формы обучения и формы реализации образовательных программ. 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К формам получения образования отнесены:</w:t>
      </w:r>
    </w:p>
    <w:p w:rsidR="00FA6E49" w:rsidRDefault="00FA6E49" w:rsidP="00112245">
      <w:pPr>
        <w:shd w:val="clear" w:color="auto" w:fill="FFFFFF"/>
        <w:spacing w:after="0" w:line="240" w:lineRule="auto"/>
        <w:ind w:left="-567" w:firstLine="28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получение образования в организациях, осуществляющих образовательную деятельность;</w:t>
      </w:r>
    </w:p>
    <w:p w:rsidR="00FA6E49" w:rsidRDefault="00FA6E49" w:rsidP="00112245">
      <w:pPr>
        <w:shd w:val="clear" w:color="auto" w:fill="FFFFFF"/>
        <w:spacing w:after="0" w:line="240" w:lineRule="auto"/>
        <w:ind w:left="-567" w:firstLine="28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получение образования вне организаций, осуществляющих образовательную деятельность.</w:t>
      </w:r>
    </w:p>
    <w:p w:rsidR="00FA6E49" w:rsidRDefault="00FA6E49" w:rsidP="00112245">
      <w:pPr>
        <w:shd w:val="clear" w:color="auto" w:fill="FFFFFF"/>
        <w:spacing w:after="0" w:line="240" w:lineRule="auto"/>
        <w:ind w:left="-567" w:firstLine="28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Родители (законные представители) несовершеннолетних обучающихся имеют право дать ребенку дошкольное, начальное общее, основное общее, среднее общее образование 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 семье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 Ребенок, получающий семейное образование, по решению его родителей (законных представителей) с учетом его мнения на любом этапе обучения вправе продолжить образование в образовательной организации. При выборе родителями (законными представителями) детей получения общего образования в форме семейного образования родители (законные представители) информируют об этом выборе орган местного самоуправления муниципального района или городского округа, на территориях которых они проживают (часть 5 статьи 63 Федерального закона).</w:t>
      </w:r>
    </w:p>
    <w:p w:rsidR="00FA6E49" w:rsidRDefault="00FA6E49" w:rsidP="00112245">
      <w:pPr>
        <w:shd w:val="clear" w:color="auto" w:fill="FFFFFF"/>
        <w:spacing w:after="0" w:line="240" w:lineRule="auto"/>
        <w:ind w:left="-567" w:firstLine="28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При выборе семейной формы образования заключается договор о получении начального общего, основного общего, среднего общего образования в форме семейного образования между образовательной организацией, родителями (законными представителями) обучающегося и комитетом по образованию. В договоре указывается перечень учебных курсов, предметов, дисциплин (модулей) образовательной программы, по которым обучающийся будет получать семейное образование, согласовывается график прохождения промежуточной аттестации.</w:t>
      </w:r>
    </w:p>
    <w:p w:rsidR="00FA6E49" w:rsidRDefault="00FA6E49" w:rsidP="00112245">
      <w:pPr>
        <w:shd w:val="clear" w:color="auto" w:fill="FFFFFF"/>
        <w:spacing w:after="0" w:line="240" w:lineRule="auto"/>
        <w:ind w:left="-567" w:firstLine="28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При выборе семейной формы образования у родителей (законных представителей) возникают обязательства по обеспечению овладения обучающегося знаниями, умениями, навыками и компетенцией, приобретению опыта деятельности, развитию способностей, приобретению опыта применения знаний в повседневной жизни и формированию у обучающегося мотивации получения образования в течение всей жизни.</w:t>
      </w:r>
      <w:proofErr w:type="gramEnd"/>
    </w:p>
    <w:p w:rsidR="00FA6E49" w:rsidRDefault="00FA6E49" w:rsidP="00112245">
      <w:pPr>
        <w:shd w:val="clear" w:color="auto" w:fill="FFFFFF"/>
        <w:spacing w:after="0" w:line="240" w:lineRule="auto"/>
        <w:ind w:left="-567" w:firstLine="28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В соответствии с частью 4 статьи 17 и пунктом 2 части 3 статьи 44 Федерального закона ребенок, получающий образование в семейной форме, по решению его родителей (законных представителей) с учетом его мнения на любом этапе обучения вправе продолжить его в любой иной форме, предусмотренной Федеральным законом, либо использовать право на сочетание форм получения образования и обучения.</w:t>
      </w:r>
      <w:proofErr w:type="gramEnd"/>
    </w:p>
    <w:p w:rsidR="00FA6E49" w:rsidRDefault="00FA6E49" w:rsidP="00112245">
      <w:pPr>
        <w:shd w:val="clear" w:color="auto" w:fill="FFFFFF"/>
        <w:spacing w:after="0" w:line="240" w:lineRule="auto"/>
        <w:ind w:left="-567" w:firstLine="28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Обучающиеся в форме семейного образования в соответствии с частью 3 статьи 34 Федерального закона имеют право пройти промежуточную и государственную итоговую аттестацию в организациях, осуществляющих образовательную деятельность по соответствующей имеющей государственную аккредитацию образовательной программе.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Указанные лица, вправе пройти экстерном промежуточную и государственную итоговую аттестацию бесплатно.</w:t>
      </w:r>
    </w:p>
    <w:p w:rsidR="00FA6E49" w:rsidRDefault="00FA6E49" w:rsidP="00112245">
      <w:pPr>
        <w:shd w:val="clear" w:color="auto" w:fill="FFFFFF"/>
        <w:spacing w:after="0" w:line="240" w:lineRule="auto"/>
        <w:ind w:left="-567" w:firstLine="28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Неудовлетворительные результаты промежуточной аттестации по одному или нескольким учебным предметам, курсам, дисциплинам (модулям) образовательной программы или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непрохождение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промежуточной аттестации при отсутствии уважительных причин признаются академической задолженностью. Образовательная организация, родители (законные представители) экстерна, обеспечивающие получение семейного образования, обязаны создать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обучающемуся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условия для ликвидации академической задолженности и обеспечить контроль за своевременностью ее ликвидации. Экстерны, не ликвидировавшие в установленные сроки академическую задолженность, продолжают получать образование в образовательной организации. </w:t>
      </w:r>
    </w:p>
    <w:p w:rsidR="00FA6E49" w:rsidRDefault="00FA6E49" w:rsidP="00112245">
      <w:pPr>
        <w:shd w:val="clear" w:color="auto" w:fill="FFFFFF"/>
        <w:spacing w:after="0" w:line="240" w:lineRule="auto"/>
        <w:ind w:left="-567" w:firstLine="28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Семейное образование следует отличать от такого смежного института образовательного законодательства, как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обучение на дому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, которое является формой реализации образовательных программ. Это право предоставляется детям-инвалидам и детям, нуждающимся в длительном лечении, которые по состоянию здоровья не могут посещать образовательные организации, с согласия или по инициативе родителей при наличии медицинского заключения. Такое обучение направлено на создание благоприятных условий для обучающихся с учётом возрастных и индивидуальных особенностей, соматического и нервно-психического здоровья. Обучение на дому обеспечивается органами управления образованием и образовательными организациями.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Порядок обучения детей-инвалидов на дому и размеры компенсаций затрат на эти цели определены постановлением правительства Тульской области от 05.11.2014 № 554</w:t>
      </w:r>
      <w:r w:rsidR="0011224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«Об утверждении Порядка регламентации и оформления отношений государственной образовательной организации, находящейся в ведении Тульской области, и муниципальной образовательной организации, расположенной на территории Тульской области, и родителей (законных представителей) обучающихся, нуждающихся в длительном лечении, а также детей-инвалидов».</w:t>
      </w:r>
      <w:proofErr w:type="gramEnd"/>
    </w:p>
    <w:p w:rsidR="00FA6E49" w:rsidRDefault="00FA6E49" w:rsidP="00112245">
      <w:pPr>
        <w:shd w:val="clear" w:color="auto" w:fill="FFFFFF"/>
        <w:spacing w:after="0" w:line="240" w:lineRule="auto"/>
        <w:ind w:left="-567" w:firstLine="28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Основанием для организации обучения на дому являются заключение медицинской организации и обращение в письменной форме родителей (законных представителей). На основании представленных документов издается приказ об организации обучения на дому, которым утверждается расписание занятий, которое обязательно согласуется с родителями (законными представителями) обучающихся путем проставления росписи, определяется педагогический персонал для занятий с учеником, место проведения занятий. При назначении педагогических работников, работающих с детьми, нуждающимися в обучении на дому, преимущество отдается педагогическим работникам, работающим в данном классе.</w:t>
      </w:r>
    </w:p>
    <w:p w:rsidR="00FA6E49" w:rsidRDefault="00FA6E49" w:rsidP="00112245">
      <w:pPr>
        <w:shd w:val="clear" w:color="auto" w:fill="FFFFFF"/>
        <w:spacing w:after="0" w:line="240" w:lineRule="auto"/>
        <w:ind w:left="-567" w:firstLine="28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Между школой и родителями (законными представителями) заключаются договоры об организации обучения на дому по основным общеобразовательным программам, в приложении которых содержится учебный план, разработанный с учетом реализации федеральных государственных образовательных стандартов. Учебный план согласовывается с родителями (законными представителями)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Обучающимся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, нуждающимся в обучении на дому, предоставляются бесплатно учебники, учебная, справочная литература. Кроме того, ребенок, обучающийся на дому, имеет право в соответствии с индивидуальным учебным планом посещать отдельные уроки и мероприятия в школе.</w:t>
      </w:r>
    </w:p>
    <w:p w:rsidR="00FA6E49" w:rsidRDefault="00FA6E49" w:rsidP="00112245">
      <w:pPr>
        <w:shd w:val="clear" w:color="auto" w:fill="FFFFFF"/>
        <w:spacing w:after="0" w:line="240" w:lineRule="auto"/>
        <w:ind w:left="-567" w:firstLine="28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Согласно </w:t>
      </w:r>
      <w:hyperlink r:id="rId12" w:history="1">
        <w:r>
          <w:rPr>
            <w:rStyle w:val="a3"/>
            <w:rFonts w:ascii="Times New Roman" w:eastAsia="Times New Roman" w:hAnsi="Times New Roman"/>
            <w:color w:val="auto"/>
            <w:sz w:val="24"/>
            <w:szCs w:val="24"/>
            <w:u w:val="none"/>
            <w:lang w:eastAsia="ru-RU"/>
          </w:rPr>
          <w:t>ст.2</w:t>
        </w:r>
      </w:hyperlink>
      <w:r>
        <w:rPr>
          <w:rFonts w:ascii="Times New Roman" w:eastAsia="Times New Roman" w:hAnsi="Times New Roman"/>
          <w:sz w:val="24"/>
          <w:szCs w:val="24"/>
          <w:lang w:eastAsia="ru-RU"/>
        </w:rPr>
        <w:t> Федерального закона «Об образовании в Российской Федерации» обучающийся с ограниченными возможностями здоровья (далее -  обучающиеся с ОВЗ) - физическое лицо, имеющее недостатки в физическом и (или) психологическом развитии, подтвержденные психолого-медико-педагогической комиссией (далее – ПМПК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)и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препятствующие получению образования без создания специальных условий.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К категории детей-инвалидов относятся дети до 18 лет, имеющие значительные ограничения жизнедеятельности, приводящие к социальной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дезадаптации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вследствие нарушений развития и роста ребенка, способностей к самообслуживанию, передвижению, ориентации, контроля за своим поведением, обучения, общения, трудовой деятельности в будущем, статус которых установлен учреждениями медико-социальной экспертизы.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ПМПК принимать решения по выдаче заключений с учетом особых образовательных потребностей обучающихся и индивидуальной ситуации развития. Таким образом, категория "обучающийся с ОВЗ" определена не с точки зрения собственно ограничений по здоровью, а с точки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зрения </w:t>
      </w: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необходимости создания специальных условий получения образования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исходя из решения коллегиального органа - ПМПК.</w:t>
      </w:r>
    </w:p>
    <w:p w:rsidR="00FA6E49" w:rsidRDefault="00FA6E49" w:rsidP="00112245">
      <w:pPr>
        <w:shd w:val="clear" w:color="auto" w:fill="FFFFFF"/>
        <w:spacing w:after="0" w:line="240" w:lineRule="auto"/>
        <w:ind w:left="-567" w:firstLine="28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Под специальными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условиями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для получения образования обучающимися с ОВЗ (ст. 79, п. 3 Федерального закона «Об образовании в Российской Федерации») понимаются условия обучения, воспитания и развития таких обучающихся, включающие в себя использование специальных образовательных программ и методов обучения и воспитания, специальных учебников, учебных пособий и дидактических материалов, специальных технических средств обучения коллективного и индивидуального пользования, предоставление услуг ассистента (помощника), оказывающего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обучающимся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необходимую техническую помощь, проведение групповых и индивидуальных коррекционных занятий, обеспечение доступа в здания организаций, осуществляющих образовательную деятельность, и другие условия, без которых невозможно или затруднено освоение образовательных программ обучающимися с ОВЗ.</w:t>
      </w:r>
    </w:p>
    <w:p w:rsidR="00FA6E49" w:rsidRDefault="00FA6E49" w:rsidP="00112245">
      <w:pPr>
        <w:shd w:val="clear" w:color="auto" w:fill="FFFFFF"/>
        <w:spacing w:after="0" w:line="240" w:lineRule="auto"/>
        <w:ind w:left="-567" w:firstLine="28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Разработка ИПРА ребенка-инвалида в части мероприятий по психолого-педагогической реабилитации или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абилитации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осуществляется с учетом заключения психолого-медико-педагогической комиссии о результатах проведенного обследования ребенка (п. 6 Приказ Минтруда России от 13.06.2017 N 486н "Об утверждении Порядка разработки и реализации индивидуальной программы реабилитации или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абилитации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инвалида, индивидуальной программы реабилитации или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абилитации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ребенка-инвалида, выдаваемых федеральными государственными учреждениями медико-социальной экспертизы, и их форм").</w:t>
      </w:r>
      <w:proofErr w:type="gramEnd"/>
    </w:p>
    <w:p w:rsidR="00FA6E49" w:rsidRDefault="00FA6E49" w:rsidP="00112245">
      <w:pPr>
        <w:shd w:val="clear" w:color="auto" w:fill="FFFFFF"/>
        <w:spacing w:after="0" w:line="240" w:lineRule="auto"/>
        <w:ind w:left="-567" w:firstLine="28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 рекомендациях ПМПК определяется образовательная программа (основная образовательная программа начального, или основного, или среднего общего образования; вариант адаптированной основной образовательной программы начального, или основного, или среднего общего образования - </w:t>
      </w:r>
      <w:hyperlink r:id="rId13" w:history="1">
        <w:r>
          <w:rPr>
            <w:rStyle w:val="a3"/>
            <w:rFonts w:ascii="Times New Roman" w:eastAsia="Times New Roman" w:hAnsi="Times New Roman"/>
            <w:color w:val="auto"/>
            <w:sz w:val="24"/>
            <w:szCs w:val="24"/>
            <w:u w:val="none"/>
            <w:lang w:eastAsia="ru-RU"/>
          </w:rPr>
          <w:t>ч. 2 ст. 79</w:t>
        </w:r>
      </w:hyperlink>
      <w:r>
        <w:rPr>
          <w:rFonts w:ascii="Times New Roman" w:eastAsia="Times New Roman" w:hAnsi="Times New Roman"/>
          <w:sz w:val="24"/>
          <w:szCs w:val="24"/>
          <w:lang w:eastAsia="ru-RU"/>
        </w:rPr>
        <w:t> ФЗ N 273; вариант адаптированной основной общеобразовательной программы обучающегося с умственной отсталостью; адаптированная образовательная программа или специальная индивидуальная образовательная программа развития, учитывающая особенности психофизического развития, индивидуальных возможностей и при необходимости обеспечивающая коррекцию нарушений развития и социальную адаптацию обучающегося с ОВЗ, в том числе с умственной отсталостью, - </w:t>
      </w:r>
      <w:hyperlink r:id="rId14" w:history="1">
        <w:r>
          <w:rPr>
            <w:rStyle w:val="a3"/>
            <w:rFonts w:ascii="Times New Roman" w:eastAsia="Times New Roman" w:hAnsi="Times New Roman"/>
            <w:color w:val="auto"/>
            <w:sz w:val="24"/>
            <w:szCs w:val="24"/>
            <w:u w:val="none"/>
            <w:lang w:eastAsia="ru-RU"/>
          </w:rPr>
          <w:t>п. 28 ст. 2</w:t>
        </w:r>
      </w:hyperlink>
      <w:r>
        <w:rPr>
          <w:rFonts w:ascii="Times New Roman" w:eastAsia="Times New Roman" w:hAnsi="Times New Roman"/>
          <w:sz w:val="24"/>
          <w:szCs w:val="24"/>
          <w:lang w:eastAsia="ru-RU"/>
        </w:rPr>
        <w:t> ФЗ N 273); форма получения образования; необходимость периода динамического наблюдения; направления работы специалистов сопровождения (учитель-логопед, педагог-психолог, специальный психолог, учитель-дефектолог (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олигофренопедагог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, сурдопедагог, тифлопедагог); условия прохождения государственной итоговой аттестации и др.).</w:t>
      </w:r>
    </w:p>
    <w:p w:rsidR="00FA6E49" w:rsidRDefault="00FA6E49" w:rsidP="00112245">
      <w:pPr>
        <w:shd w:val="clear" w:color="auto" w:fill="FFFFFF"/>
        <w:spacing w:after="0" w:line="240" w:lineRule="auto"/>
        <w:ind w:left="-567" w:firstLine="28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Заключение ПМПК ребенка с ОВЗ, как и </w:t>
      </w:r>
      <w:hyperlink r:id="rId15" w:history="1">
        <w:r>
          <w:rPr>
            <w:rStyle w:val="a3"/>
            <w:rFonts w:ascii="Times New Roman" w:eastAsia="Times New Roman" w:hAnsi="Times New Roman"/>
            <w:color w:val="auto"/>
            <w:sz w:val="24"/>
            <w:szCs w:val="24"/>
            <w:u w:val="none"/>
            <w:lang w:eastAsia="ru-RU"/>
          </w:rPr>
          <w:t>индивидуальная программа</w:t>
        </w:r>
      </w:hyperlink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 реабилитации ребенка с инвалидностью, для родителей (законных представителей) носит заявительный характер (они имеют право не представлять эти документы в образовательные и иные организации).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Вместе с тем представленное в образовательную организацию заключение ПМПК и/или ИПР является основанием для организации обучение названной категории обучающихся, включая создание специальных условий в образовательных организациях, как в отдельных организациях, осуществляющих образовательную деятельность по адаптированным основным общеобразовательным программам (в образовательных организациях для детей с ОВЗ), в отдельных классах, группах (коррекционных классах, группах), так и совместно с другими обучающимися.</w:t>
      </w:r>
      <w:proofErr w:type="gramEnd"/>
    </w:p>
    <w:p w:rsidR="00FA6E49" w:rsidRDefault="00FA6E49" w:rsidP="00112245">
      <w:pPr>
        <w:shd w:val="clear" w:color="auto" w:fill="FFFFFF"/>
        <w:spacing w:after="0" w:line="240" w:lineRule="auto"/>
        <w:ind w:left="-567" w:firstLine="28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Адаптированная образовательная программа - это образовательная программа, адаптированная для обучения ребенка с ОВЗ (в том числе с инвалидностью), разрабатывается на базе основной образовательной программы (ООП) определенного уровня образования, с учетом индивидуальных образовательных потребностей и психофизических особенностей на период, определенный образовательной организацией самостоятельно, с возможностью ее изменения в процессе обучения. ФЗ «Об образовании в Российской Федерации» выделил некоторые особенности при реализации вышеуказанных образовательных программ. В частности, </w:t>
      </w:r>
      <w:hyperlink r:id="rId16" w:history="1">
        <w:proofErr w:type="gramStart"/>
        <w:r>
          <w:rPr>
            <w:rStyle w:val="a3"/>
            <w:rFonts w:ascii="Times New Roman" w:eastAsia="Times New Roman" w:hAnsi="Times New Roman"/>
            <w:color w:val="auto"/>
            <w:sz w:val="24"/>
            <w:szCs w:val="24"/>
            <w:u w:val="none"/>
            <w:lang w:eastAsia="ru-RU"/>
          </w:rPr>
          <w:t>ч</w:t>
        </w:r>
        <w:proofErr w:type="gramEnd"/>
        <w:r>
          <w:rPr>
            <w:rStyle w:val="a3"/>
            <w:rFonts w:ascii="Times New Roman" w:eastAsia="Times New Roman" w:hAnsi="Times New Roman"/>
            <w:color w:val="auto"/>
            <w:sz w:val="24"/>
            <w:szCs w:val="24"/>
            <w:u w:val="none"/>
            <w:lang w:eastAsia="ru-RU"/>
          </w:rPr>
          <w:t>. 3 ст. 55</w:t>
        </w:r>
      </w:hyperlink>
      <w:r>
        <w:rPr>
          <w:rFonts w:ascii="Times New Roman" w:eastAsia="Times New Roman" w:hAnsi="Times New Roman"/>
          <w:sz w:val="24"/>
          <w:szCs w:val="24"/>
          <w:lang w:eastAsia="ru-RU"/>
        </w:rPr>
        <w:t>определяет особый порядок приема детей на обучение по рассматриваемым программам: только с согласия родителей (законных представителей) и на основании рекомендаций ПМПК.</w:t>
      </w:r>
    </w:p>
    <w:p w:rsidR="00FA6E49" w:rsidRDefault="00FA6E49" w:rsidP="00112245">
      <w:pPr>
        <w:shd w:val="clear" w:color="auto" w:fill="FFFFFF"/>
        <w:spacing w:after="0" w:line="240" w:lineRule="auto"/>
        <w:ind w:left="-567" w:firstLine="28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Для отдельных категорий лиц, обучавшихся по адаптированным основным общеобразовательным программам, предусмотрен особый порядок выдачи документов об обучении.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В </w:t>
      </w:r>
      <w:hyperlink r:id="rId17" w:history="1">
        <w:r>
          <w:rPr>
            <w:rStyle w:val="a3"/>
            <w:rFonts w:ascii="Times New Roman" w:eastAsia="Times New Roman" w:hAnsi="Times New Roman"/>
            <w:color w:val="auto"/>
            <w:sz w:val="24"/>
            <w:szCs w:val="24"/>
            <w:u w:val="none"/>
            <w:lang w:eastAsia="ru-RU"/>
          </w:rPr>
          <w:t>части 13 ст. 60</w:t>
        </w:r>
      </w:hyperlink>
      <w:r>
        <w:rPr>
          <w:rFonts w:ascii="Times New Roman" w:eastAsia="Times New Roman" w:hAnsi="Times New Roman"/>
          <w:sz w:val="24"/>
          <w:szCs w:val="24"/>
          <w:lang w:eastAsia="ru-RU"/>
        </w:rPr>
        <w:t> ФЗ N 273 указано, что "лицам с ограниченными возможностями здоровья 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(с различными формами умственной отсталости),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 не имеющим основного общего и </w:t>
      </w: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среднего общего образования и обучавшимся по адаптированным основным общеобразовательным программам, выдается свидетельство об обучении по образцу и в порядке, которые устанавливаются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сфере образования. Остальные обучающиеся при успешном прохождении государственной итоговой аттестации выдается документ об образовании, который подтверждает получение общего образования следующего уровня:</w:t>
      </w:r>
    </w:p>
    <w:p w:rsidR="00FA6E49" w:rsidRDefault="00FA6E49" w:rsidP="00112245">
      <w:pPr>
        <w:shd w:val="clear" w:color="auto" w:fill="FFFFFF"/>
        <w:spacing w:after="0" w:line="240" w:lineRule="auto"/>
        <w:ind w:left="-567" w:firstLine="28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1) основное общее образование (подтверждается </w:t>
      </w:r>
      <w:hyperlink r:id="rId18" w:history="1">
        <w:r>
          <w:rPr>
            <w:rStyle w:val="a3"/>
            <w:rFonts w:ascii="Times New Roman" w:eastAsia="Times New Roman" w:hAnsi="Times New Roman"/>
            <w:color w:val="auto"/>
            <w:sz w:val="24"/>
            <w:szCs w:val="24"/>
            <w:u w:val="none"/>
            <w:lang w:eastAsia="ru-RU"/>
          </w:rPr>
          <w:t>аттестатом</w:t>
        </w:r>
      </w:hyperlink>
      <w:r>
        <w:rPr>
          <w:rFonts w:ascii="Times New Roman" w:eastAsia="Times New Roman" w:hAnsi="Times New Roman"/>
          <w:sz w:val="24"/>
          <w:szCs w:val="24"/>
          <w:lang w:eastAsia="ru-RU"/>
        </w:rPr>
        <w:t> об основном общем образовании);</w:t>
      </w:r>
    </w:p>
    <w:p w:rsidR="00FA6E49" w:rsidRDefault="00FA6E49" w:rsidP="00112245">
      <w:pPr>
        <w:shd w:val="clear" w:color="auto" w:fill="FFFFFF"/>
        <w:spacing w:after="0" w:line="240" w:lineRule="auto"/>
        <w:ind w:left="-567" w:firstLine="28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2) среднее общее образование (подтверждается </w:t>
      </w:r>
      <w:hyperlink r:id="rId19" w:history="1">
        <w:r>
          <w:rPr>
            <w:rStyle w:val="a3"/>
            <w:rFonts w:ascii="Times New Roman" w:eastAsia="Times New Roman" w:hAnsi="Times New Roman"/>
            <w:color w:val="auto"/>
            <w:sz w:val="24"/>
            <w:szCs w:val="24"/>
            <w:u w:val="none"/>
            <w:lang w:eastAsia="ru-RU"/>
          </w:rPr>
          <w:t>аттестатом</w:t>
        </w:r>
      </w:hyperlink>
      <w:r>
        <w:rPr>
          <w:rFonts w:ascii="Times New Roman" w:eastAsia="Times New Roman" w:hAnsi="Times New Roman"/>
          <w:sz w:val="24"/>
          <w:szCs w:val="24"/>
          <w:lang w:eastAsia="ru-RU"/>
        </w:rPr>
        <w:t> о среднем общем образовании).</w:t>
      </w:r>
    </w:p>
    <w:p w:rsidR="00FA6E49" w:rsidRDefault="00FA6E49" w:rsidP="00112245">
      <w:pPr>
        <w:shd w:val="clear" w:color="auto" w:fill="FFFFFF"/>
        <w:spacing w:after="0" w:line="240" w:lineRule="auto"/>
        <w:ind w:left="-567" w:firstLine="28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 муниципальных общеобразовательных организациях реализуются основные общеобразовательные программы. Кроме того, не все обучающиеся с ОВЗ, получающие общее образование, нуждаются в адаптации образовательных программ. Некоторым из них достаточно создать некоторые специальные условия, указанные в </w:t>
      </w:r>
      <w:hyperlink r:id="rId20" w:history="1">
        <w:r>
          <w:rPr>
            <w:rStyle w:val="a3"/>
            <w:rFonts w:ascii="Times New Roman" w:eastAsia="Times New Roman" w:hAnsi="Times New Roman"/>
            <w:color w:val="auto"/>
            <w:sz w:val="24"/>
            <w:szCs w:val="24"/>
            <w:u w:val="none"/>
            <w:lang w:eastAsia="ru-RU"/>
          </w:rPr>
          <w:t>части 3 статьи 79</w:t>
        </w:r>
      </w:hyperlink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 Федерального закона N 273-ФЗ. При этом специальные условия должны быть созданы в любой образовательной организации, в которой есть обучающиеся указанной категории.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Интегративным результатом реализации указанных требований является создание комфортно-развивающей среды для обучающихся с ОВЗ, построенной с учетом их особых образовательных потребностей, которая обеспечивает высокое качество образования, его доступность, открытость и привлекательность для обучающихся, их родителей (законных представителей), духовно-нравственное (нравственное) развитие обучающихся, гарантирует охрану и укрепление физического, психического и социального здоровья обучающихся.</w:t>
      </w:r>
      <w:proofErr w:type="gramEnd"/>
    </w:p>
    <w:p w:rsidR="00FA6E49" w:rsidRDefault="00FA6E49" w:rsidP="00112245">
      <w:pPr>
        <w:spacing w:after="0"/>
        <w:ind w:left="-567" w:firstLine="283"/>
        <w:rPr>
          <w:rFonts w:ascii="Times New Roman" w:hAnsi="Times New Roman"/>
          <w:sz w:val="24"/>
          <w:szCs w:val="24"/>
        </w:rPr>
      </w:pPr>
    </w:p>
    <w:p w:rsidR="00FA6E49" w:rsidRDefault="00FA6E49" w:rsidP="00FA6E49">
      <w:pPr>
        <w:spacing w:after="0"/>
        <w:rPr>
          <w:rFonts w:ascii="Times New Roman" w:hAnsi="Times New Roman"/>
          <w:sz w:val="24"/>
          <w:szCs w:val="24"/>
        </w:rPr>
      </w:pPr>
    </w:p>
    <w:p w:rsidR="00730FDA" w:rsidRDefault="00730FDA">
      <w:bookmarkStart w:id="0" w:name="_GoBack"/>
      <w:bookmarkEnd w:id="0"/>
    </w:p>
    <w:sectPr w:rsidR="00730FDA" w:rsidSect="00112245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33832"/>
    <w:rsid w:val="00112245"/>
    <w:rsid w:val="00730FDA"/>
    <w:rsid w:val="00972CBC"/>
    <w:rsid w:val="009949F8"/>
    <w:rsid w:val="00C33832"/>
    <w:rsid w:val="00DC720E"/>
    <w:rsid w:val="00FA6E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6E4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A6E4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6E4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A6E4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946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5B6992BB8CFE8D1AF8D0D136F5DB70D6E70E9BA105BA5D8629F954B3AB5077955B5FDF4A2F59D4C39l4N" TargetMode="External"/><Relationship Id="rId13" Type="http://schemas.openxmlformats.org/officeDocument/2006/relationships/hyperlink" Target="consultantplus://offline/ref=0BE62AEA83BB90EB3E3D25AE71B500044F7ECEDE008F6EBA9CF1E328887447F26C1A17331C51A985MBT2G" TargetMode="External"/><Relationship Id="rId18" Type="http://schemas.openxmlformats.org/officeDocument/2006/relationships/hyperlink" Target="consultantplus://offline/ref=EBEC75A1D2417F11A656A510FECF969EA1547FD1CA5A2540B2FF71E1ECF6F731B62FFA620F38D870UDj6G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consultantplus://offline/ref=35B6992BB8CFE8D1AF8D0D136F5DB70D6E7FE8BF1250A5D8629F954B3AB5077955B5FDF4A2F5974D39l5N" TargetMode="External"/><Relationship Id="rId12" Type="http://schemas.openxmlformats.org/officeDocument/2006/relationships/hyperlink" Target="consultantplus://offline/ref=154F6CDD0AA4EE1252ADDD2CAC562AAE41FF83DDCA05FE9501DAF0FD9E396906EF138C43E7611143N0u9N" TargetMode="External"/><Relationship Id="rId17" Type="http://schemas.openxmlformats.org/officeDocument/2006/relationships/hyperlink" Target="consultantplus://offline/ref=AD80325AA71B1ABB1EE231AD70883BE619140D79DC3B349398FE281020CA01DD1826D5B22590BBC8G8Y5G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A9FFFC8038611273A923BF57E9810AAA11E0CBDEEEDB880CB94BC8AB1B3160944DC55A90F02DB8DBy5VCG" TargetMode="External"/><Relationship Id="rId20" Type="http://schemas.openxmlformats.org/officeDocument/2006/relationships/hyperlink" Target="consultantplus://offline/ref=928C5BECE3632BF6D71B90519CF3C92E8F69C2860C4EB7B864CA92044403AFDDF0F140D7CC0C6C37IAt2N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35B6992BB8CFE8D1AF8D0D136F5DB70D6E7FEFBD1F59A5D8629F954B3AB5077955B5FDF4A2F5964139l6N" TargetMode="External"/><Relationship Id="rId11" Type="http://schemas.openxmlformats.org/officeDocument/2006/relationships/hyperlink" Target="consultantplus://offline/ref=017E1ACA83856E5A1FEEF9BAC41D1E692EA518AC91A866627C7A1202C490029F5146D1B63C09y6o4N" TargetMode="External"/><Relationship Id="rId5" Type="http://schemas.openxmlformats.org/officeDocument/2006/relationships/hyperlink" Target="consultantplus://offline/ref=35B6992BB8CFE8D1AF8D0D136F5DB70D6E7FEFBD1F59A5D8629F954B3AB5077955B5FDF4A2F5964639l5N" TargetMode="External"/><Relationship Id="rId15" Type="http://schemas.openxmlformats.org/officeDocument/2006/relationships/hyperlink" Target="consultantplus://offline/ref=3513EC5D4D8FACAEEE2415CB973E176E09C6A91E9E1731038C20E15BCD3667550F8E5539008CE387HFU0G" TargetMode="External"/><Relationship Id="rId23" Type="http://schemas.microsoft.com/office/2007/relationships/stylesWithEffects" Target="stylesWithEffects.xml"/><Relationship Id="rId10" Type="http://schemas.openxmlformats.org/officeDocument/2006/relationships/hyperlink" Target="consultantplus://offline/ref=017E1ACA83856E5A1FEEF9BAC41D1E692EA612A296A966627C7A1202C490029F5146D1B53A086235y9o6N" TargetMode="External"/><Relationship Id="rId19" Type="http://schemas.openxmlformats.org/officeDocument/2006/relationships/hyperlink" Target="consultantplus://offline/ref=EBEC75A1D2417F11A656A510FECF969EA1547FD1CA5A2540B2FF71E1ECF6F731B62FFA620F38D977UDj3G" TargetMode="External"/><Relationship Id="rId4" Type="http://schemas.openxmlformats.org/officeDocument/2006/relationships/hyperlink" Target="consultantplus://offline/ref=35B6992BB8CFE8D1AF8D0D136F5DB70D6E7FEFB2135BA5D8629F954B3A3Bl5N" TargetMode="External"/><Relationship Id="rId9" Type="http://schemas.openxmlformats.org/officeDocument/2006/relationships/hyperlink" Target="consultantplus://offline/ref=017E1ACA83856E5A1FEEF9BAC41D1E692EA612A296A966627C7A1202C490029F5146D1B53A086232y9o5N" TargetMode="External"/><Relationship Id="rId14" Type="http://schemas.openxmlformats.org/officeDocument/2006/relationships/hyperlink" Target="consultantplus://offline/ref=0BE62AEA83BB90EB3E3D25AE71B500044F7ECEDE008F6EBA9CF1E328887447F26C1A17331C50A982MBTAG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3106</Words>
  <Characters>17709</Characters>
  <Application>Microsoft Office Word</Application>
  <DocSecurity>0</DocSecurity>
  <Lines>147</Lines>
  <Paragraphs>41</Paragraphs>
  <ScaleCrop>false</ScaleCrop>
  <Company/>
  <LinksUpToDate>false</LinksUpToDate>
  <CharactersWithSpaces>20774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academic</dc:creator>
  <cp:keywords/>
  <dc:description/>
  <cp:lastModifiedBy>Ирина</cp:lastModifiedBy>
  <cp:revision>7</cp:revision>
  <dcterms:created xsi:type="dcterms:W3CDTF">2018-10-03T07:33:00Z</dcterms:created>
  <dcterms:modified xsi:type="dcterms:W3CDTF">2018-09-27T06:19:00Z</dcterms:modified>
</cp:coreProperties>
</file>